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eastAsia="zh-CN"/>
        </w:rPr>
      </w:pPr>
    </w:p>
    <w:p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报</w:t>
      </w:r>
      <w:r>
        <w:rPr>
          <w:rFonts w:hint="eastAsia"/>
          <w:sz w:val="48"/>
          <w:szCs w:val="56"/>
          <w:lang w:val="en-US" w:eastAsia="zh-CN"/>
        </w:rPr>
        <w:t xml:space="preserve"> </w:t>
      </w:r>
      <w:r>
        <w:rPr>
          <w:rFonts w:hint="eastAsia"/>
          <w:sz w:val="48"/>
          <w:szCs w:val="56"/>
          <w:lang w:eastAsia="zh-CN"/>
        </w:rPr>
        <w:t>价</w:t>
      </w:r>
      <w:r>
        <w:rPr>
          <w:rFonts w:hint="eastAsia"/>
          <w:sz w:val="48"/>
          <w:szCs w:val="56"/>
          <w:lang w:val="en-US" w:eastAsia="zh-CN"/>
        </w:rPr>
        <w:t xml:space="preserve"> </w:t>
      </w:r>
      <w:r>
        <w:rPr>
          <w:rFonts w:hint="eastAsia"/>
          <w:sz w:val="48"/>
          <w:szCs w:val="56"/>
          <w:lang w:eastAsia="zh-CN"/>
        </w:rPr>
        <w:t>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致：福建省科学技术信息研究所</w:t>
      </w:r>
      <w:r>
        <w:rPr>
          <w:rFonts w:hint="eastAsia"/>
          <w:sz w:val="22"/>
          <w:szCs w:val="28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09"/>
        <w:gridCol w:w="387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项目名称</w:t>
            </w:r>
          </w:p>
        </w:tc>
        <w:tc>
          <w:tcPr>
            <w:tcW w:w="38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报价单位名称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报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价（元，含税价）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信息所办公室零星修缮设计</w:t>
            </w:r>
          </w:p>
        </w:tc>
        <w:tc>
          <w:tcPr>
            <w:tcW w:w="387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lang w:val="en-US" w:eastAsia="zh-CN"/>
        </w:rPr>
        <w:t xml:space="preserve">                 报价单位：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97F54"/>
    <w:rsid w:val="3E7E7370"/>
    <w:rsid w:val="45F75171"/>
    <w:rsid w:val="7ED16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丫</cp:lastModifiedBy>
  <dcterms:modified xsi:type="dcterms:W3CDTF">2017-11-21T04:52:23Z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